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7E25AFFA" w:rsidR="00A70556" w:rsidRDefault="008C7C8A" w:rsidP="0034573D">
            <w:pPr>
              <w:spacing w:after="0" w:line="276" w:lineRule="auto"/>
            </w:pPr>
            <w:r>
              <w:t>Evaluación de Desempeño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8C7C8A" w14:paraId="1D014C1E" w14:textId="77777777" w:rsidTr="009F4211">
        <w:trPr>
          <w:trHeight w:val="340"/>
        </w:trPr>
        <w:tc>
          <w:tcPr>
            <w:tcW w:w="4712" w:type="dxa"/>
            <w:gridSpan w:val="2"/>
            <w:shd w:val="clear" w:color="auto" w:fill="auto"/>
            <w:vAlign w:val="center"/>
          </w:tcPr>
          <w:p w14:paraId="404D8B68" w14:textId="0EE9DE6A" w:rsidR="008C7C8A" w:rsidRPr="004B0FA0" w:rsidRDefault="008C7C8A" w:rsidP="008C7C8A">
            <w:pPr>
              <w:spacing w:after="0" w:line="276" w:lineRule="auto"/>
              <w:jc w:val="center"/>
              <w:rPr>
                <w:b/>
                <w:bCs/>
              </w:rPr>
            </w:pPr>
            <w:r w:rsidRPr="008021A5">
              <w:rPr>
                <w:bCs/>
              </w:rPr>
              <w:t>01/07/2023</w:t>
            </w:r>
          </w:p>
        </w:tc>
        <w:tc>
          <w:tcPr>
            <w:tcW w:w="5206" w:type="dxa"/>
            <w:gridSpan w:val="2"/>
            <w:shd w:val="clear" w:color="auto" w:fill="auto"/>
            <w:vAlign w:val="center"/>
          </w:tcPr>
          <w:p w14:paraId="79E9E4F4" w14:textId="3D06438D" w:rsidR="008C7C8A" w:rsidRPr="00A70556" w:rsidRDefault="008C7C8A" w:rsidP="008C7C8A">
            <w:pPr>
              <w:spacing w:after="0" w:line="276" w:lineRule="auto"/>
              <w:jc w:val="center"/>
              <w:rPr>
                <w:b/>
                <w:bCs/>
              </w:rPr>
            </w:pPr>
            <w:r w:rsidRPr="008021A5">
              <w:rPr>
                <w:bCs/>
              </w:rPr>
              <w:t>31/12/2023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14:paraId="37454C6A" w14:textId="77777777" w:rsidTr="00E06043">
        <w:trPr>
          <w:trHeight w:val="340"/>
        </w:trPr>
        <w:tc>
          <w:tcPr>
            <w:tcW w:w="9918" w:type="dxa"/>
            <w:gridSpan w:val="4"/>
            <w:shd w:val="clear" w:color="auto" w:fill="auto"/>
          </w:tcPr>
          <w:p w14:paraId="78C4F704" w14:textId="3979879D" w:rsidR="009F4211" w:rsidRPr="00581B4A" w:rsidRDefault="008C7C8A" w:rsidP="009F4211">
            <w:pPr>
              <w:pStyle w:val="Prrafodelista"/>
              <w:spacing w:after="0" w:line="276" w:lineRule="auto"/>
              <w:ind w:left="37"/>
              <w:jc w:val="both"/>
              <w:rPr>
                <w:b/>
                <w:bCs/>
              </w:rPr>
            </w:pPr>
            <w:r w:rsidRPr="008021A5">
              <w:rPr>
                <w:bCs/>
              </w:rPr>
              <w:t>Dr. Gerardo Kenny Inzunza Leyva, Director de Prevención y Promoción a la Salud de los Servicios de Salud de Sinaloa</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4D97552B" w:rsidR="00B920F2" w:rsidRDefault="008C7C8A" w:rsidP="00521401">
      <w:pPr>
        <w:pStyle w:val="Prrafodelista"/>
        <w:spacing w:after="0" w:line="276" w:lineRule="auto"/>
        <w:ind w:left="142"/>
        <w:jc w:val="both"/>
      </w:pPr>
      <w:r w:rsidRPr="008C7C8A">
        <w:t>Contar con una valoración del desempeño del programa Dengue en su ejercicio fiscal 2022, con base en la información entregada por las unidades responsables del programa, para contribuir a la toma de decisiones</w:t>
      </w:r>
      <w:r>
        <w:t>.</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466B6D7B" w14:textId="77777777" w:rsidR="008C7C8A" w:rsidRDefault="008C7C8A" w:rsidP="008C7C8A">
      <w:pPr>
        <w:pStyle w:val="Prrafodelista"/>
        <w:numPr>
          <w:ilvl w:val="0"/>
          <w:numId w:val="2"/>
        </w:numPr>
        <w:spacing w:after="0" w:line="276" w:lineRule="auto"/>
        <w:jc w:val="both"/>
      </w:pPr>
      <w:r>
        <w:t>Reportar los resultados y productos de los programas evaluados durante el ejercicio fiscal 2022 y enlistados en el Anexo II, mediante el análisis de los indicadores de resultados, de los indicadores de servicios y gestión, así como de los hallazgos relevantes derivados de evaluaciones previas (en caso de aplicar) y otros documentos del programa;</w:t>
      </w:r>
    </w:p>
    <w:p w14:paraId="2253EA71" w14:textId="77777777" w:rsidR="008C7C8A" w:rsidRDefault="008C7C8A" w:rsidP="008C7C8A">
      <w:pPr>
        <w:pStyle w:val="Prrafodelista"/>
        <w:numPr>
          <w:ilvl w:val="0"/>
          <w:numId w:val="2"/>
        </w:numPr>
        <w:spacing w:after="0" w:line="276" w:lineRule="auto"/>
        <w:jc w:val="both"/>
      </w:pPr>
      <w:r>
        <w:t>Analizar el avance de las metas de los indicadores de la Matriz de Indicadores para Resultados (MIR) en el ejercicio fiscal 2022, respecto de años anteriores y el avance en relación con las metas establecidas;</w:t>
      </w:r>
    </w:p>
    <w:p w14:paraId="0855B3F7" w14:textId="77777777" w:rsidR="008C7C8A" w:rsidRDefault="008C7C8A" w:rsidP="008C7C8A">
      <w:pPr>
        <w:pStyle w:val="Prrafodelista"/>
        <w:numPr>
          <w:ilvl w:val="0"/>
          <w:numId w:val="2"/>
        </w:numPr>
        <w:spacing w:after="0" w:line="276" w:lineRule="auto"/>
        <w:jc w:val="both"/>
      </w:pPr>
      <w:r>
        <w:t>Identificar los principales aspectos susceptibles de mejora del programa;</w:t>
      </w:r>
    </w:p>
    <w:p w14:paraId="5AE5C613" w14:textId="77777777" w:rsidR="008C7C8A" w:rsidRDefault="008C7C8A" w:rsidP="008C7C8A">
      <w:pPr>
        <w:pStyle w:val="Prrafodelista"/>
        <w:numPr>
          <w:ilvl w:val="0"/>
          <w:numId w:val="2"/>
        </w:numPr>
        <w:spacing w:after="0" w:line="276" w:lineRule="auto"/>
        <w:jc w:val="both"/>
      </w:pPr>
      <w:r>
        <w:t>Analizar la evolución de la cobertura y el presupuesto del programa;</w:t>
      </w:r>
    </w:p>
    <w:p w14:paraId="3BEC9B59" w14:textId="77777777" w:rsidR="008C7C8A" w:rsidRDefault="008C7C8A" w:rsidP="008C7C8A">
      <w:pPr>
        <w:pStyle w:val="Prrafodelista"/>
        <w:numPr>
          <w:ilvl w:val="0"/>
          <w:numId w:val="2"/>
        </w:numPr>
        <w:spacing w:after="0" w:line="276" w:lineRule="auto"/>
        <w:jc w:val="both"/>
      </w:pPr>
      <w:r>
        <w:t>Identificar las fortalezas, los retos y las recomendaciones del programa;</w:t>
      </w:r>
    </w:p>
    <w:p w14:paraId="7F107401" w14:textId="77777777" w:rsidR="008C7C8A" w:rsidRDefault="008C7C8A" w:rsidP="008C7C8A">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19BB4AC2"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8C7C8A">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32E79D06" w:rsidR="00581B4A" w:rsidRPr="00581B4A" w:rsidRDefault="00EC7832" w:rsidP="008C7C8A">
            <w:pPr>
              <w:spacing w:after="0" w:line="276" w:lineRule="auto"/>
              <w:jc w:val="center"/>
              <w:rPr>
                <w:b/>
                <w:bCs/>
              </w:rPr>
            </w:pPr>
            <w:r>
              <w:t>d</w:t>
            </w:r>
            <w:r w:rsidR="0034573D">
              <w:t xml:space="preserve">e </w:t>
            </w:r>
            <w:r w:rsidR="008C7C8A">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435DF410" w:rsidR="00113BCD" w:rsidRDefault="00CF25F8" w:rsidP="00CF25F8">
      <w:pPr>
        <w:ind w:left="142"/>
        <w:jc w:val="both"/>
      </w:pPr>
      <w:r w:rsidRPr="00CF25F8">
        <w:t>El Programa presupuestario (Pp) I097 lleva con nombre “Dengue”, el cual, tiene como objetivo general contribuir a la disminución de la tasa de Letalidad por Dengue mediante la detección y atención integral en unidades de salud, implementado acciones de prevención y control, fundamentados en acciones comunitarias y la participación multisectorial con base en información epidemiológica y entomológica.</w:t>
      </w:r>
    </w:p>
    <w:p w14:paraId="52A1CB3B" w14:textId="77777777" w:rsidR="00CF25F8" w:rsidRDefault="00CF25F8" w:rsidP="00CF25F8">
      <w:pPr>
        <w:ind w:left="142"/>
        <w:jc w:val="both"/>
      </w:pPr>
      <w:r>
        <w:t>Para el ejercicio fiscal 2022, el programa contaba con una población objetivo de 1,755,379 personas, logrando atender a 1,288,660 personas de las siguientes 6 localidades (Los Mochis, Guasave, Guamúchil, Culiacán Rosales, Mazatlán y Escuinapa de Hidalgo).</w:t>
      </w:r>
    </w:p>
    <w:p w14:paraId="0668D485" w14:textId="645717DC" w:rsidR="00CF25F8" w:rsidRDefault="00CF25F8" w:rsidP="00CF25F8">
      <w:pPr>
        <w:ind w:left="142"/>
        <w:jc w:val="both"/>
      </w:pPr>
      <w:r>
        <w:t>Es importante mencionar que el programa contribuye a la disminución de la tasa de Letalidad por Dengue mediante la detección y atención integral en unidades de salud, implementado acciones de prevención y control, fundamentados en acciones comunitarias y la participación multisectorial con base en información epidemiológica y entomológica.</w:t>
      </w:r>
    </w:p>
    <w:p w14:paraId="7C3B2FC1" w14:textId="338A3A34" w:rsidR="00CF25F8" w:rsidRDefault="00CF25F8" w:rsidP="00CF25F8">
      <w:pPr>
        <w:ind w:left="142"/>
        <w:jc w:val="both"/>
      </w:pPr>
      <w:r w:rsidRPr="00CF25F8">
        <w:t>El programa realiza actividades preventivas en las 6 localidades de atención prioritaria, de ésta manera, programando la atención del 100% de la población que habita las localidades de Los Mochis, Guasave, Guamúchil, Culiacán Rosales, Mazatlán y Escuinapa de Hidalgo.</w:t>
      </w:r>
    </w:p>
    <w:p w14:paraId="58E7B561" w14:textId="332D2CBE" w:rsidR="00CF25F8" w:rsidRPr="002F6A18" w:rsidRDefault="00CF25F8" w:rsidP="00CF25F8">
      <w:pPr>
        <w:ind w:left="142"/>
        <w:jc w:val="both"/>
      </w:pPr>
      <w:r w:rsidRPr="00CF25F8">
        <w:t>El promedio de cobertura en la población atendida se mantiene por arriba del 69.4% salvo en el ejercicio 2020, lo anterior, producto de la pandemia de COVID-19 (SARS-CoV-2), por lo cual, hubo un descenso significativo el 42%, por ello, las actividades casa no se realizaron por varios meses durante ese año, asimismo, se considera necesario realizar un ajuste en la población objetivo en la ciudad de Culiacán ya que no se cuenta con los recursos para solventar la atención al 100%.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6272F65C" w14:textId="77777777" w:rsidR="00CF25F8" w:rsidRDefault="00CF25F8" w:rsidP="00CF25F8">
      <w:pPr>
        <w:pStyle w:val="Prrafodelista"/>
        <w:numPr>
          <w:ilvl w:val="0"/>
          <w:numId w:val="8"/>
        </w:numPr>
        <w:spacing w:line="276" w:lineRule="auto"/>
      </w:pPr>
      <w:r>
        <w:t>Se tienen delimitadas las áreas en donde se presentan año con año los casos de dengue.</w:t>
      </w:r>
    </w:p>
    <w:p w14:paraId="6F6203CE" w14:textId="77777777" w:rsidR="00CF25F8" w:rsidRDefault="00CF25F8" w:rsidP="00CF25F8">
      <w:pPr>
        <w:pStyle w:val="Prrafodelista"/>
        <w:numPr>
          <w:ilvl w:val="0"/>
          <w:numId w:val="8"/>
        </w:numPr>
        <w:spacing w:line="276" w:lineRule="auto"/>
      </w:pPr>
      <w:r>
        <w:t>Se tiene consolidado un grupo de expertos para la capacitación en el manejo clínico del dengue.</w:t>
      </w:r>
    </w:p>
    <w:p w14:paraId="1E38F49E" w14:textId="77777777" w:rsidR="00CF25F8" w:rsidRDefault="00CF25F8" w:rsidP="00CF25F8">
      <w:pPr>
        <w:pStyle w:val="Prrafodelista"/>
        <w:numPr>
          <w:ilvl w:val="0"/>
          <w:numId w:val="8"/>
        </w:numPr>
        <w:spacing w:line="276" w:lineRule="auto"/>
      </w:pPr>
      <w:r>
        <w:t>Se programan de manera anual espacios en los medios de comunicación y en redes sociales campañas de prevención del dengue.</w:t>
      </w:r>
    </w:p>
    <w:p w14:paraId="0A0D11C4" w14:textId="77777777" w:rsidR="00CF25F8" w:rsidRDefault="00CF25F8" w:rsidP="00CF25F8">
      <w:pPr>
        <w:pStyle w:val="Prrafodelista"/>
        <w:numPr>
          <w:ilvl w:val="0"/>
          <w:numId w:val="8"/>
        </w:numPr>
        <w:spacing w:line="276" w:lineRule="auto"/>
      </w:pPr>
      <w:r>
        <w:t>Se cuenta con personal para el desarrollo de las medidas preventivas en las zonas de importancia epidemiológica para transmisión del dengue del estado.</w:t>
      </w:r>
    </w:p>
    <w:p w14:paraId="326F40CE" w14:textId="77777777" w:rsidR="00CF25F8" w:rsidRDefault="00CF25F8" w:rsidP="00CF25F8">
      <w:pPr>
        <w:pStyle w:val="Prrafodelista"/>
        <w:numPr>
          <w:ilvl w:val="0"/>
          <w:numId w:val="8"/>
        </w:numPr>
        <w:spacing w:line="276" w:lineRule="auto"/>
      </w:pPr>
      <w:r>
        <w:t>Se cuenta con guías metodológicas como herramienta en el desarrollo de las medidas preventivas por parte del personal.</w:t>
      </w:r>
    </w:p>
    <w:p w14:paraId="7115E5F1" w14:textId="77777777" w:rsidR="00CF25F8" w:rsidRDefault="00CF25F8" w:rsidP="00CF25F8">
      <w:pPr>
        <w:pStyle w:val="Prrafodelista"/>
        <w:numPr>
          <w:ilvl w:val="0"/>
          <w:numId w:val="8"/>
        </w:numPr>
        <w:spacing w:line="276" w:lineRule="auto"/>
      </w:pPr>
      <w:r>
        <w:t>Se cuenta con un número telefónico de ayuda a la población.</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6FB79980" w14:textId="77777777" w:rsidR="00CF25F8" w:rsidRDefault="00CF25F8" w:rsidP="00CF25F8">
      <w:pPr>
        <w:pStyle w:val="Prrafodelista"/>
        <w:numPr>
          <w:ilvl w:val="0"/>
          <w:numId w:val="8"/>
        </w:numPr>
        <w:spacing w:line="276" w:lineRule="auto"/>
      </w:pPr>
      <w:r>
        <w:t>Se cuenta con documentos normativos que dan la pauta para la realizar las medidas de prevención y control del dengue tales como la NOM-017-SSA2-2012, para la vigilancia epidemiológica; la NOM-032-SSA2-2014, para la vigilancia epidemiológica, promoción, prevención y control de las enfermedades transmitidas por vectores y la NOM-232-SSA1-2009, Plaguicidas</w:t>
      </w:r>
    </w:p>
    <w:p w14:paraId="7188C7AC" w14:textId="77777777" w:rsidR="00CF25F8" w:rsidRDefault="00CF25F8" w:rsidP="00CF25F8">
      <w:pPr>
        <w:pStyle w:val="Prrafodelista"/>
        <w:numPr>
          <w:ilvl w:val="0"/>
          <w:numId w:val="8"/>
        </w:numPr>
        <w:spacing w:line="276" w:lineRule="auto"/>
      </w:pPr>
      <w:r>
        <w:lastRenderedPageBreak/>
        <w:t>Se cuenta con una plataforma en la cual se registran los datos de los casos probables de dengue, con acceso por parte de los seis distritos del área de vectores para la atención oportuna de los casos.</w:t>
      </w:r>
    </w:p>
    <w:p w14:paraId="2760FB36" w14:textId="77777777" w:rsidR="00CF25F8" w:rsidRDefault="00CF25F8" w:rsidP="00CF25F8">
      <w:pPr>
        <w:pStyle w:val="Prrafodelista"/>
        <w:numPr>
          <w:ilvl w:val="0"/>
          <w:numId w:val="8"/>
        </w:numPr>
        <w:spacing w:line="276" w:lineRule="auto"/>
      </w:pPr>
      <w:r>
        <w:t>El programa dengue forma parte de un programa nacional ya consolidado que funge como soporte en el desarrollo estatal.</w:t>
      </w:r>
    </w:p>
    <w:p w14:paraId="4E92057B" w14:textId="77777777" w:rsidR="00CF25F8" w:rsidRDefault="00CF25F8" w:rsidP="00CF25F8">
      <w:pPr>
        <w:pStyle w:val="Prrafodelista"/>
        <w:numPr>
          <w:ilvl w:val="0"/>
          <w:numId w:val="8"/>
        </w:numPr>
        <w:spacing w:line="276" w:lineRule="auto"/>
      </w:pPr>
      <w:r>
        <w:t>Se tienen procesos para gestionar el incremento de presupuesto a través de proyectos en gobierno del estado para el óptimo desempeño del programa.</w:t>
      </w:r>
    </w:p>
    <w:p w14:paraId="52E928BB" w14:textId="24A9963B" w:rsidR="00CF25F8" w:rsidRDefault="00CF25F8" w:rsidP="00CF25F8">
      <w:pPr>
        <w:pStyle w:val="Prrafodelista"/>
        <w:numPr>
          <w:ilvl w:val="0"/>
          <w:numId w:val="8"/>
        </w:numPr>
        <w:spacing w:line="276" w:lineRule="auto"/>
      </w:pPr>
      <w:r>
        <w:t>Gestionar durante el primer trimestre los insumos necesarios para elevar el desempeño del programa.</w:t>
      </w:r>
    </w:p>
    <w:p w14:paraId="18F50B16" w14:textId="28040B0D" w:rsidR="003B17E3" w:rsidRDefault="003B17E3" w:rsidP="003B17E3">
      <w:pPr>
        <w:pStyle w:val="Prrafodelista"/>
        <w:numPr>
          <w:ilvl w:val="0"/>
          <w:numId w:val="8"/>
        </w:numPr>
        <w:spacing w:line="276" w:lineRule="auto"/>
      </w:pPr>
      <w:r w:rsidRPr="003B17E3">
        <w:t>Revisar el indicador del propósito</w:t>
      </w:r>
      <w:r>
        <w:t>.</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2FCDB8DE" w14:textId="77777777" w:rsidR="00CF25F8" w:rsidRDefault="00CF25F8" w:rsidP="00CF25F8">
      <w:pPr>
        <w:pStyle w:val="Prrafodelista"/>
        <w:numPr>
          <w:ilvl w:val="0"/>
          <w:numId w:val="8"/>
        </w:numPr>
        <w:spacing w:line="276" w:lineRule="auto"/>
      </w:pPr>
      <w:r>
        <w:t>Generalmente el presupuesto no está disponible desde el primer mes del año.</w:t>
      </w:r>
    </w:p>
    <w:p w14:paraId="0239F212" w14:textId="77777777" w:rsidR="00CF25F8" w:rsidRDefault="00CF25F8" w:rsidP="00CF25F8">
      <w:pPr>
        <w:pStyle w:val="Prrafodelista"/>
        <w:numPr>
          <w:ilvl w:val="0"/>
          <w:numId w:val="8"/>
        </w:numPr>
        <w:spacing w:line="276" w:lineRule="auto"/>
      </w:pPr>
      <w:r>
        <w:t>Los resultados óptimos (Baja letalidad y/o morbilidad) no dependen 100% del programa Dengue, ya que intervienen otras áreas como Atención Medica, Epidemiología y Promoción de la Salud.</w:t>
      </w:r>
    </w:p>
    <w:p w14:paraId="040852B7" w14:textId="77777777" w:rsidR="00CF25F8" w:rsidRDefault="00CF25F8" w:rsidP="00CF25F8">
      <w:pPr>
        <w:pStyle w:val="Prrafodelista"/>
        <w:numPr>
          <w:ilvl w:val="0"/>
          <w:numId w:val="8"/>
        </w:numPr>
        <w:spacing w:line="276" w:lineRule="auto"/>
      </w:pPr>
      <w:r>
        <w:t>La rotación del personal médico de pasantía en las diversas áreas de atención a pacientes implica que la capacitación debe ser permanente y periódica para que los médicos tratantes se encuentren capacitados para diagnosticar el Dengue.</w:t>
      </w:r>
    </w:p>
    <w:p w14:paraId="4E59F679" w14:textId="77777777" w:rsidR="00CF25F8" w:rsidRDefault="00CF25F8" w:rsidP="00CF25F8">
      <w:pPr>
        <w:pStyle w:val="Prrafodelista"/>
        <w:numPr>
          <w:ilvl w:val="0"/>
          <w:numId w:val="8"/>
        </w:numPr>
        <w:spacing w:line="276" w:lineRule="auto"/>
      </w:pPr>
      <w:r>
        <w:t>La toma de decisiones en base a plataformas de captura de información depende de que tan al día se encuentre la captura de la misma.</w:t>
      </w:r>
    </w:p>
    <w:p w14:paraId="6C514F12" w14:textId="77777777" w:rsidR="00CF25F8" w:rsidRDefault="00CF25F8" w:rsidP="00CF25F8">
      <w:pPr>
        <w:pStyle w:val="Prrafodelista"/>
        <w:numPr>
          <w:ilvl w:val="0"/>
          <w:numId w:val="8"/>
        </w:numPr>
        <w:spacing w:line="276" w:lineRule="auto"/>
      </w:pPr>
      <w:r>
        <w:t>El parque vehicular ya tiene varios años de operación.</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3BAF05F6" w14:textId="77777777" w:rsidR="00CF25F8" w:rsidRDefault="00CF25F8" w:rsidP="00CF25F8">
      <w:pPr>
        <w:pStyle w:val="Prrafodelista"/>
        <w:numPr>
          <w:ilvl w:val="0"/>
          <w:numId w:val="8"/>
        </w:numPr>
        <w:spacing w:line="276" w:lineRule="auto"/>
      </w:pPr>
      <w:r>
        <w:t>El estado de Sinaloa se encuentra en una zona de impacto de huracanes lo que incrementa el riesgo de lluvias torrenciales, desencadenando en el incremento de los gastos de operación.</w:t>
      </w:r>
    </w:p>
    <w:p w14:paraId="448491A6" w14:textId="77777777" w:rsidR="00CF25F8" w:rsidRDefault="00CF25F8" w:rsidP="00CF25F8">
      <w:pPr>
        <w:pStyle w:val="Prrafodelista"/>
        <w:numPr>
          <w:ilvl w:val="0"/>
          <w:numId w:val="8"/>
        </w:numPr>
        <w:spacing w:line="276" w:lineRule="auto"/>
      </w:pPr>
      <w:r>
        <w:t>El número de viviendas que permanecen cerradas durante el horario de trabajo del personal de vectores esta en incremento en las principales ciudades del estado.</w:t>
      </w:r>
    </w:p>
    <w:p w14:paraId="2CD45AA2" w14:textId="77777777" w:rsidR="00CF25F8" w:rsidRDefault="00CF25F8" w:rsidP="00CF25F8">
      <w:pPr>
        <w:pStyle w:val="Prrafodelista"/>
        <w:numPr>
          <w:ilvl w:val="0"/>
          <w:numId w:val="8"/>
        </w:numPr>
        <w:spacing w:line="276" w:lineRule="auto"/>
      </w:pPr>
      <w:r>
        <w:t>La mayoría de las personas que enferman de dengue en ocasiones no acuden al médico hasta que presentan cuadros graves del padecimiento.</w:t>
      </w:r>
    </w:p>
    <w:p w14:paraId="69A5BDB5" w14:textId="77777777" w:rsidR="00CF25F8" w:rsidRDefault="00CF25F8" w:rsidP="00CF25F8">
      <w:pPr>
        <w:pStyle w:val="Prrafodelista"/>
        <w:numPr>
          <w:ilvl w:val="0"/>
          <w:numId w:val="8"/>
        </w:numPr>
        <w:spacing w:line="276" w:lineRule="auto"/>
      </w:pPr>
      <w:r>
        <w:t>El alto índice de violencia en algunas ciudades influye en el incremento de personas que no dan acceso al personal de vectores.</w:t>
      </w:r>
    </w:p>
    <w:p w14:paraId="1329A6EC" w14:textId="166BC630" w:rsidR="00A165BB" w:rsidRPr="00C00FBC" w:rsidRDefault="00CF25F8" w:rsidP="00CF25F8">
      <w:pPr>
        <w:pStyle w:val="Prrafodelista"/>
        <w:numPr>
          <w:ilvl w:val="0"/>
          <w:numId w:val="8"/>
        </w:numPr>
        <w:spacing w:after="0" w:line="276" w:lineRule="auto"/>
      </w:pPr>
      <w:r>
        <w:t>La apatía hacia implementar medidas preventivas del dengue en casa por parte de los moradores va en aumento</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76631990" w:rsidR="00113BCD" w:rsidRDefault="00CF25F8" w:rsidP="00A4624B">
      <w:pPr>
        <w:spacing w:after="0" w:line="276" w:lineRule="auto"/>
        <w:ind w:left="284"/>
        <w:jc w:val="both"/>
        <w:rPr>
          <w:lang w:val="es-ES"/>
        </w:rPr>
      </w:pPr>
      <w:r w:rsidRPr="00CF25F8">
        <w:rPr>
          <w:lang w:val="es-ES"/>
        </w:rPr>
        <w:t>El programa ha presentado un desempeño favorable al cumplir con las metas establecidas, en el resultado del indicador de Fin “Letalidad por Dengue debajo 1%” se obtuvo un 2.4%; en cuanto al resultado del indicador de propósito “Tasa de variación anual de la incidencia por Dengue”, durante el ejercicio 2022, se presentó una reducción del 57.3%, lo que indica que se registraron 690 casos de dengue, superando de manera positiva la meta programada de 6%. Respecto a los resultados de los indicadores de Componentes y Actividades, se han obtenido porcentajes desde el 80% al 100%.</w:t>
      </w:r>
    </w:p>
    <w:p w14:paraId="52D8A099" w14:textId="2D1DCD5F" w:rsidR="00CF25F8" w:rsidRDefault="00CF25F8" w:rsidP="00A4624B">
      <w:pPr>
        <w:spacing w:after="0" w:line="276" w:lineRule="auto"/>
        <w:ind w:left="284"/>
        <w:jc w:val="both"/>
        <w:rPr>
          <w:lang w:val="es-ES"/>
        </w:rPr>
      </w:pPr>
      <w:r w:rsidRPr="00CF25F8">
        <w:rPr>
          <w:lang w:val="es-ES"/>
        </w:rPr>
        <w:lastRenderedPageBreak/>
        <w:t>El Propósito de dicho programa está vinculado con los Objetivos de Desarrollo Sostenible de la Agenda 2030, dicha vinculación se da en el sentido que el propósito es congruente con la lógica vertical de la MIR</w:t>
      </w:r>
      <w:r>
        <w:rPr>
          <w:lang w:val="es-ES"/>
        </w:rPr>
        <w:t>.</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0368F328" w14:textId="0AABF371" w:rsidR="00CF25F8" w:rsidRDefault="00CF25F8" w:rsidP="00CF25F8">
      <w:pPr>
        <w:pStyle w:val="Prrafodelista"/>
        <w:numPr>
          <w:ilvl w:val="0"/>
          <w:numId w:val="2"/>
        </w:numPr>
        <w:spacing w:after="0" w:line="276" w:lineRule="auto"/>
        <w:jc w:val="both"/>
      </w:pPr>
      <w:r>
        <w:t>Establecer reuniones interdisciplinarias con las áreas implicadas en la prevención y control del dengue (Atención médica, Promoción de la Salud, COEPRI</w:t>
      </w:r>
      <w:r w:rsidR="00B97797">
        <w:t>S</w:t>
      </w:r>
      <w:r>
        <w:t>S, Epidemiologia y Educación).</w:t>
      </w:r>
    </w:p>
    <w:p w14:paraId="6C44F9E7" w14:textId="77777777" w:rsidR="00CF25F8" w:rsidRDefault="00CF25F8" w:rsidP="00CF25F8">
      <w:pPr>
        <w:pStyle w:val="Prrafodelista"/>
        <w:numPr>
          <w:ilvl w:val="0"/>
          <w:numId w:val="2"/>
        </w:numPr>
        <w:spacing w:after="0" w:line="276" w:lineRule="auto"/>
        <w:jc w:val="both"/>
      </w:pPr>
      <w:r>
        <w:t>Crear estrategias para disminuir la renuencia de la población hacia las acciones de prevención realizadas por el programa.</w:t>
      </w:r>
    </w:p>
    <w:p w14:paraId="2D3411D9" w14:textId="77777777" w:rsidR="00CF25F8" w:rsidRDefault="00CF25F8" w:rsidP="00CF25F8">
      <w:pPr>
        <w:pStyle w:val="Prrafodelista"/>
        <w:numPr>
          <w:ilvl w:val="0"/>
          <w:numId w:val="2"/>
        </w:numPr>
        <w:spacing w:after="0" w:line="276" w:lineRule="auto"/>
        <w:jc w:val="both"/>
      </w:pPr>
      <w:r>
        <w:t>Diseñar campañas de difusión con énfasis en la incorporación de los moradores en la participación activa en las medidas preventivas.</w:t>
      </w:r>
    </w:p>
    <w:p w14:paraId="419D8048" w14:textId="30BBB205" w:rsidR="00CF25F8" w:rsidRDefault="00CF25F8" w:rsidP="00CF25F8">
      <w:pPr>
        <w:pStyle w:val="Prrafodelista"/>
        <w:numPr>
          <w:ilvl w:val="0"/>
          <w:numId w:val="2"/>
        </w:numPr>
        <w:spacing w:after="0" w:line="276" w:lineRule="auto"/>
        <w:jc w:val="both"/>
      </w:pPr>
      <w:r>
        <w:t>Replantear el indicador Propósito “Tasa de variación anual de la incidencia del Dengue”.</w:t>
      </w:r>
    </w:p>
    <w:p w14:paraId="524F2AD0" w14:textId="77777777" w:rsidR="00CF25F8" w:rsidRDefault="00CF25F8" w:rsidP="00CF25F8">
      <w:pPr>
        <w:pStyle w:val="Prrafodelista"/>
        <w:numPr>
          <w:ilvl w:val="0"/>
          <w:numId w:val="2"/>
        </w:numPr>
        <w:spacing w:after="0" w:line="276" w:lineRule="auto"/>
        <w:jc w:val="both"/>
      </w:pPr>
      <w:r>
        <w:t>Realizar ajuste en la población objetivo específicamente en la ciudad de Culiacán Rosales.</w:t>
      </w:r>
    </w:p>
    <w:p w14:paraId="6CD3B723" w14:textId="77777777" w:rsidR="00CF25F8" w:rsidRDefault="00CF25F8" w:rsidP="00CF25F8">
      <w:pPr>
        <w:pStyle w:val="Prrafodelista"/>
        <w:numPr>
          <w:ilvl w:val="0"/>
          <w:numId w:val="2"/>
        </w:numPr>
        <w:spacing w:after="0" w:line="276" w:lineRule="auto"/>
        <w:jc w:val="both"/>
      </w:pPr>
      <w:r>
        <w:t>Reforzar la capacitación en las escuelas enfatizando en la importancia del cuidado del agua almacenada en las viviendas para evitar al máximo los criaderos del mosquito vector.</w:t>
      </w:r>
    </w:p>
    <w:p w14:paraId="1125AA09" w14:textId="77777777" w:rsidR="00CF25F8" w:rsidRDefault="00CF25F8" w:rsidP="00CF25F8">
      <w:pPr>
        <w:pStyle w:val="Prrafodelista"/>
        <w:numPr>
          <w:ilvl w:val="0"/>
          <w:numId w:val="2"/>
        </w:numPr>
        <w:spacing w:after="0" w:line="276" w:lineRule="auto"/>
        <w:jc w:val="both"/>
      </w:pPr>
      <w:r>
        <w:t>Reforzar la capacitación del personal médico de primer nivel de atención (incluyendo los consultorios adyacentes a farmacias) en la detección y notificación de los casos probables de dengue, enfatizando en los síntomas de alarma para su oportuno tratamiento.</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02D8ABD8" w:rsidR="007C4CD6" w:rsidRPr="00521401" w:rsidRDefault="008C7C8A" w:rsidP="00521401">
            <w:pPr>
              <w:spacing w:after="0" w:line="276" w:lineRule="auto"/>
              <w:ind w:left="179"/>
            </w:pPr>
            <w:r>
              <w:t>Dengue</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3C8FDBAE" w:rsidR="007C4CD6" w:rsidRPr="007C4CD6" w:rsidRDefault="008C7C8A" w:rsidP="00521401">
            <w:pPr>
              <w:spacing w:after="0" w:line="276" w:lineRule="auto"/>
              <w:ind w:left="179"/>
            </w:pPr>
            <w:r>
              <w:t>Dengue</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7BA3D23F" w:rsidR="007C4CD6" w:rsidRPr="007C4CD6" w:rsidRDefault="008C7C8A" w:rsidP="00521401">
            <w:pPr>
              <w:spacing w:after="0" w:line="276" w:lineRule="auto"/>
              <w:ind w:left="179"/>
            </w:pPr>
            <w:r>
              <w:t>Servicios de Salud de Sinaloa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lastRenderedPageBreak/>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0F581F80" w:rsidR="005A28B9" w:rsidRPr="00A16BE7" w:rsidRDefault="008C7C8A"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75A68CEF" w:rsidR="00090637" w:rsidRPr="00D913D9" w:rsidRDefault="008C7C8A" w:rsidP="00287214">
            <w:pPr>
              <w:spacing w:after="0" w:line="276" w:lineRule="auto"/>
              <w:jc w:val="center"/>
              <w:rPr>
                <w:bCs/>
              </w:rPr>
            </w:pPr>
            <w:r>
              <w:rPr>
                <w:bCs/>
              </w:rPr>
              <w:t>X</w:t>
            </w:r>
          </w:p>
        </w:tc>
        <w:tc>
          <w:tcPr>
            <w:tcW w:w="3402" w:type="dxa"/>
            <w:shd w:val="clear" w:color="auto" w:fill="auto"/>
            <w:vAlign w:val="center"/>
          </w:tcPr>
          <w:p w14:paraId="117D875F" w14:textId="7E719635" w:rsidR="00090637" w:rsidRPr="00090637" w:rsidRDefault="00090637" w:rsidP="00287214">
            <w:pPr>
              <w:spacing w:after="0" w:line="276" w:lineRule="auto"/>
              <w:jc w:val="center"/>
            </w:pP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81100">
        <w:trPr>
          <w:trHeight w:val="340"/>
        </w:trPr>
        <w:tc>
          <w:tcPr>
            <w:tcW w:w="9910" w:type="dxa"/>
            <w:gridSpan w:val="3"/>
            <w:shd w:val="clear" w:color="auto" w:fill="auto"/>
          </w:tcPr>
          <w:p w14:paraId="7091B8EA" w14:textId="51152551" w:rsidR="005065B9" w:rsidRPr="00521401" w:rsidRDefault="008C7C8A" w:rsidP="005065B9">
            <w:pPr>
              <w:spacing w:after="0" w:line="276" w:lineRule="auto"/>
              <w:ind w:left="179"/>
            </w:pPr>
            <w:r w:rsidRPr="00426929">
              <w:t>Dr. Gerardo Kenny Inzunza Leyva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502C9080" w:rsidR="00A4624B" w:rsidRPr="007301C5" w:rsidRDefault="008C7C8A" w:rsidP="00A4624B">
            <w:pPr>
              <w:spacing w:after="0" w:line="276" w:lineRule="auto"/>
              <w:ind w:left="179"/>
            </w:pPr>
            <w:hyperlink r:id="rId9" w:history="1">
              <w:r w:rsidRPr="00AF1FA2">
                <w:rPr>
                  <w:rStyle w:val="Hipervnculo"/>
                </w:rPr>
                <w:t>gerardo.inzunza@saludsinaloa.gob.mx</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753F">
        <w:trPr>
          <w:trHeight w:val="340"/>
        </w:trPr>
        <w:tc>
          <w:tcPr>
            <w:tcW w:w="9910" w:type="dxa"/>
            <w:gridSpan w:val="3"/>
            <w:shd w:val="clear" w:color="auto" w:fill="auto"/>
            <w:vAlign w:val="center"/>
          </w:tcPr>
          <w:p w14:paraId="138DA773" w14:textId="260414AA" w:rsidR="004E1FF7" w:rsidRPr="007301C5" w:rsidRDefault="008C7C8A" w:rsidP="004E1FF7">
            <w:pPr>
              <w:spacing w:after="0" w:line="276" w:lineRule="auto"/>
              <w:ind w:left="179"/>
            </w:pPr>
            <w:r>
              <w:t>Dirección de Prevención y Promoción a la Salud</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F400F">
        <w:trPr>
          <w:trHeight w:val="340"/>
        </w:trPr>
        <w:tc>
          <w:tcPr>
            <w:tcW w:w="9910" w:type="dxa"/>
            <w:gridSpan w:val="3"/>
            <w:shd w:val="clear" w:color="auto" w:fill="auto"/>
          </w:tcPr>
          <w:p w14:paraId="6F19C066" w14:textId="2A7000DD" w:rsidR="004E1FF7" w:rsidRPr="007301C5" w:rsidRDefault="008C7C8A" w:rsidP="004E1FF7">
            <w:pPr>
              <w:spacing w:after="0" w:line="276" w:lineRule="auto"/>
              <w:ind w:left="179"/>
            </w:pPr>
            <w:r w:rsidRPr="00426929">
              <w:t>(667) 758 70 00 Ext. 40399</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91240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91240F" w:rsidRPr="00866990" w:rsidRDefault="0091240F" w:rsidP="0091240F">
            <w:pPr>
              <w:spacing w:after="0" w:line="276" w:lineRule="auto"/>
              <w:ind w:left="447"/>
              <w:rPr>
                <w:b/>
                <w:bCs/>
              </w:rPr>
            </w:pPr>
            <w:r w:rsidRPr="00866990">
              <w:rPr>
                <w:b/>
                <w:bCs/>
              </w:rPr>
              <w:t>Otro (especificar):</w:t>
            </w:r>
          </w:p>
        </w:tc>
        <w:tc>
          <w:tcPr>
            <w:tcW w:w="6649" w:type="dxa"/>
            <w:gridSpan w:val="3"/>
            <w:shd w:val="clear" w:color="auto" w:fill="auto"/>
            <w:vAlign w:val="center"/>
          </w:tcPr>
          <w:p w14:paraId="22D310B8" w14:textId="57B71DFB" w:rsidR="0091240F" w:rsidRPr="00866990" w:rsidRDefault="0091240F" w:rsidP="0091240F">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91240F" w14:paraId="4305D4C3" w14:textId="77777777" w:rsidTr="00C61D21">
        <w:trPr>
          <w:trHeight w:val="340"/>
        </w:trPr>
        <w:tc>
          <w:tcPr>
            <w:tcW w:w="9910" w:type="dxa"/>
            <w:gridSpan w:val="4"/>
            <w:shd w:val="clear" w:color="auto" w:fill="auto"/>
            <w:vAlign w:val="center"/>
          </w:tcPr>
          <w:p w14:paraId="334040E1" w14:textId="65A7660D" w:rsidR="0091240F" w:rsidRPr="00866990" w:rsidRDefault="0091240F" w:rsidP="0091240F">
            <w:pPr>
              <w:spacing w:after="0" w:line="276" w:lineRule="auto"/>
              <w:ind w:left="179"/>
              <w:jc w:val="both"/>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91240F" w14:paraId="5CBDEAA7" w14:textId="77777777" w:rsidTr="00C61D21">
        <w:trPr>
          <w:trHeight w:val="340"/>
        </w:trPr>
        <w:tc>
          <w:tcPr>
            <w:tcW w:w="9910" w:type="dxa"/>
            <w:gridSpan w:val="4"/>
            <w:shd w:val="clear" w:color="auto" w:fill="auto"/>
            <w:vAlign w:val="center"/>
          </w:tcPr>
          <w:p w14:paraId="2A2EB40C" w14:textId="7AFCC5C6" w:rsidR="0091240F" w:rsidRPr="00866990" w:rsidRDefault="0091240F" w:rsidP="0091240F">
            <w:pPr>
              <w:spacing w:after="0" w:line="276" w:lineRule="auto"/>
              <w:ind w:left="179"/>
              <w:jc w:val="both"/>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91240F" w:rsidRPr="004C435E" w14:paraId="0EF2F8FE" w14:textId="77777777" w:rsidTr="004C435E">
        <w:trPr>
          <w:trHeight w:val="340"/>
        </w:trPr>
        <w:tc>
          <w:tcPr>
            <w:tcW w:w="9910" w:type="dxa"/>
            <w:gridSpan w:val="4"/>
            <w:shd w:val="clear" w:color="auto" w:fill="auto"/>
            <w:vAlign w:val="center"/>
          </w:tcPr>
          <w:p w14:paraId="7D64613A" w14:textId="54F0C720" w:rsidR="0091240F" w:rsidRPr="00866990" w:rsidRDefault="0091240F" w:rsidP="0091240F">
            <w:pPr>
              <w:spacing w:after="0" w:line="276" w:lineRule="auto"/>
              <w:ind w:left="179"/>
            </w:pPr>
            <w:r w:rsidRPr="00E02DCC">
              <w:t>Recurso estatal</w:t>
            </w:r>
          </w:p>
        </w:tc>
      </w:tr>
    </w:tbl>
    <w:p w14:paraId="4F8B6B6B" w14:textId="77777777" w:rsidR="002C2D3A" w:rsidRDefault="002C2D3A" w:rsidP="00CF25F8">
      <w:pPr>
        <w:spacing w:after="0"/>
      </w:pPr>
    </w:p>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CF25F8">
        <w:trPr>
          <w:trHeight w:val="227"/>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CF25F8">
        <w:trPr>
          <w:trHeight w:val="113"/>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1F29C7FC"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C23A9C">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AC7E6E6"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B97797" w:rsidRPr="00B97797">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024282018">
    <w:abstractNumId w:val="23"/>
  </w:num>
  <w:num w:numId="2" w16cid:durableId="1892761456">
    <w:abstractNumId w:val="21"/>
  </w:num>
  <w:num w:numId="3" w16cid:durableId="557087620">
    <w:abstractNumId w:val="7"/>
  </w:num>
  <w:num w:numId="4" w16cid:durableId="67457120">
    <w:abstractNumId w:val="19"/>
  </w:num>
  <w:num w:numId="5" w16cid:durableId="559679370">
    <w:abstractNumId w:val="2"/>
    <w:lvlOverride w:ilvl="1">
      <w:lvl w:ilvl="1">
        <w:start w:val="1"/>
        <w:numFmt w:val="decimal"/>
        <w:lvlText w:val="%1.%2."/>
        <w:lvlJc w:val="left"/>
        <w:pPr>
          <w:ind w:left="792" w:hanging="432"/>
        </w:pPr>
        <w:rPr>
          <w:b/>
        </w:rPr>
      </w:lvl>
    </w:lvlOverride>
  </w:num>
  <w:num w:numId="6" w16cid:durableId="2081442806">
    <w:abstractNumId w:val="27"/>
  </w:num>
  <w:num w:numId="7" w16cid:durableId="1688481665">
    <w:abstractNumId w:val="28"/>
  </w:num>
  <w:num w:numId="8" w16cid:durableId="248776687">
    <w:abstractNumId w:val="29"/>
  </w:num>
  <w:num w:numId="9" w16cid:durableId="1604920452">
    <w:abstractNumId w:val="20"/>
  </w:num>
  <w:num w:numId="10" w16cid:durableId="1769698134">
    <w:abstractNumId w:val="12"/>
  </w:num>
  <w:num w:numId="11" w16cid:durableId="822702363">
    <w:abstractNumId w:val="14"/>
  </w:num>
  <w:num w:numId="12" w16cid:durableId="1040202773">
    <w:abstractNumId w:val="26"/>
  </w:num>
  <w:num w:numId="13" w16cid:durableId="2080983894">
    <w:abstractNumId w:val="25"/>
  </w:num>
  <w:num w:numId="14" w16cid:durableId="160631479">
    <w:abstractNumId w:val="22"/>
  </w:num>
  <w:num w:numId="15" w16cid:durableId="1602446461">
    <w:abstractNumId w:val="16"/>
  </w:num>
  <w:num w:numId="16" w16cid:durableId="1144278204">
    <w:abstractNumId w:val="4"/>
  </w:num>
  <w:num w:numId="17" w16cid:durableId="1360740159">
    <w:abstractNumId w:val="6"/>
  </w:num>
  <w:num w:numId="18" w16cid:durableId="1556231708">
    <w:abstractNumId w:val="17"/>
  </w:num>
  <w:num w:numId="19" w16cid:durableId="1675257956">
    <w:abstractNumId w:val="15"/>
  </w:num>
  <w:num w:numId="20" w16cid:durableId="1080980096">
    <w:abstractNumId w:val="5"/>
  </w:num>
  <w:num w:numId="21" w16cid:durableId="1933388544">
    <w:abstractNumId w:val="3"/>
  </w:num>
  <w:num w:numId="22" w16cid:durableId="723604966">
    <w:abstractNumId w:val="13"/>
  </w:num>
  <w:num w:numId="23" w16cid:durableId="1428578361">
    <w:abstractNumId w:val="24"/>
  </w:num>
  <w:num w:numId="24" w16cid:durableId="792362632">
    <w:abstractNumId w:val="11"/>
  </w:num>
  <w:num w:numId="25" w16cid:durableId="1385986263">
    <w:abstractNumId w:val="18"/>
  </w:num>
  <w:num w:numId="26" w16cid:durableId="1445080718">
    <w:abstractNumId w:val="8"/>
  </w:num>
  <w:num w:numId="27" w16cid:durableId="1483424868">
    <w:abstractNumId w:val="10"/>
  </w:num>
  <w:num w:numId="28" w16cid:durableId="377314444">
    <w:abstractNumId w:val="0"/>
  </w:num>
  <w:num w:numId="29" w16cid:durableId="532813996">
    <w:abstractNumId w:val="9"/>
  </w:num>
  <w:num w:numId="30" w16cid:durableId="95744488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57256"/>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571B2"/>
    <w:rsid w:val="003671EF"/>
    <w:rsid w:val="00375FD1"/>
    <w:rsid w:val="003800F3"/>
    <w:rsid w:val="00382E4E"/>
    <w:rsid w:val="003867E1"/>
    <w:rsid w:val="003917C6"/>
    <w:rsid w:val="003954C6"/>
    <w:rsid w:val="003964B5"/>
    <w:rsid w:val="003964DF"/>
    <w:rsid w:val="003B17E3"/>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47E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C7C8A"/>
    <w:rsid w:val="008D08A8"/>
    <w:rsid w:val="008D2433"/>
    <w:rsid w:val="008D5CEB"/>
    <w:rsid w:val="008E3483"/>
    <w:rsid w:val="008E5209"/>
    <w:rsid w:val="008F0494"/>
    <w:rsid w:val="008F1D6E"/>
    <w:rsid w:val="008F370D"/>
    <w:rsid w:val="0091170D"/>
    <w:rsid w:val="0091240F"/>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97797"/>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23A9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25F8"/>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4B2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rardo.inzunza@salud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B6E44-D2F7-40FE-AA14-2262F710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34</TotalTime>
  <Pages>5</Pages>
  <Words>1842</Words>
  <Characters>10133</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17</cp:revision>
  <cp:lastPrinted>2022-06-17T19:35:00Z</cp:lastPrinted>
  <dcterms:created xsi:type="dcterms:W3CDTF">2022-12-06T19:20:00Z</dcterms:created>
  <dcterms:modified xsi:type="dcterms:W3CDTF">2025-01-09T20:26:00Z</dcterms:modified>
</cp:coreProperties>
</file>